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E4CB" w14:textId="56C0722E" w:rsidR="00B237D9" w:rsidRDefault="007A7F94" w:rsidP="007A7F9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B23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yjaśnienia </w:t>
      </w:r>
      <w:r w:rsidR="00303B31" w:rsidRPr="00B23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Ministerstwa Rodziny, Pracy i Polityki Społecznej </w:t>
      </w:r>
      <w:r w:rsidR="00B23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p w14:paraId="214021E7" w14:textId="5125B718" w:rsidR="00BA4175" w:rsidRPr="00B237D9" w:rsidRDefault="00303B31" w:rsidP="007A7F9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pożyczki dla mikroprzedsiębiorców do kwoty 5 tys. zł.</w:t>
      </w:r>
    </w:p>
    <w:p w14:paraId="0D86213A" w14:textId="6DB56FC8" w:rsidR="00303B31" w:rsidRPr="00B237D9" w:rsidRDefault="00303B31" w:rsidP="007A7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865340" w14:textId="5D8190A6" w:rsidR="00303B31" w:rsidRPr="00F54624" w:rsidRDefault="00303B31" w:rsidP="00B237D9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Mikroprzedsiębiorca, który na dzień 29.02.2020 r. nie zatrudniał pracowników, 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nie może ubiegać się o pożyczkę. </w:t>
      </w:r>
      <w:r w:rsidRPr="00F54624">
        <w:rPr>
          <w:rFonts w:ascii="Times New Roman" w:hAnsi="Times New Roman" w:cs="Times New Roman"/>
          <w:i/>
          <w:iCs/>
          <w:sz w:val="20"/>
          <w:szCs w:val="20"/>
        </w:rPr>
        <w:t>(wyjaśnienia z 02.04.2020 r.)</w:t>
      </w:r>
    </w:p>
    <w:p w14:paraId="4E971083" w14:textId="77777777" w:rsidR="007A7F94" w:rsidRPr="00B237D9" w:rsidRDefault="007A7F94" w:rsidP="007A7F9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C4169C" w14:textId="29FE15D6" w:rsidR="00303B31" w:rsidRPr="00F54624" w:rsidRDefault="00303B31" w:rsidP="00B237D9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Mikroprzedsiębiorca, który na dzień złożenia wniosku nie zatrudnia pracowników, 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37D9">
        <w:rPr>
          <w:rFonts w:ascii="Times New Roman" w:hAnsi="Times New Roman" w:cs="Times New Roman"/>
          <w:sz w:val="24"/>
          <w:szCs w:val="24"/>
        </w:rPr>
        <w:t>nie może ubiegać się o pożyczk</w:t>
      </w:r>
      <w:r w:rsidR="003303CD" w:rsidRPr="00B237D9">
        <w:rPr>
          <w:rFonts w:ascii="Times New Roman" w:hAnsi="Times New Roman" w:cs="Times New Roman"/>
          <w:sz w:val="24"/>
          <w:szCs w:val="24"/>
        </w:rPr>
        <w:t xml:space="preserve">ę. </w:t>
      </w:r>
      <w:r w:rsidR="003303CD" w:rsidRPr="00F54624">
        <w:rPr>
          <w:rFonts w:ascii="Times New Roman" w:hAnsi="Times New Roman" w:cs="Times New Roman"/>
          <w:i/>
          <w:iCs/>
          <w:sz w:val="20"/>
          <w:szCs w:val="20"/>
        </w:rPr>
        <w:t>(wyjaśnienia z 02.04.2020 r.)</w:t>
      </w:r>
    </w:p>
    <w:p w14:paraId="1398859E" w14:textId="77777777" w:rsidR="007A7F94" w:rsidRPr="00B237D9" w:rsidRDefault="007A7F94" w:rsidP="007A7F9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B700A2" w14:textId="68E9F149" w:rsidR="003303CD" w:rsidRPr="00F54624" w:rsidRDefault="003303CD" w:rsidP="00B237D9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Jeżeli na dzień podpisania umowy stan zatrudnienia u mikroprzedsiębiorcy jest niższy niż </w:t>
      </w:r>
      <w:r w:rsidR="0082244F">
        <w:rPr>
          <w:rFonts w:ascii="Times New Roman" w:hAnsi="Times New Roman" w:cs="Times New Roman"/>
          <w:sz w:val="24"/>
          <w:szCs w:val="24"/>
        </w:rPr>
        <w:t xml:space="preserve">w dniu 29.02.2020 r. </w:t>
      </w:r>
      <w:r w:rsidR="00801A2A">
        <w:rPr>
          <w:rFonts w:ascii="Times New Roman" w:hAnsi="Times New Roman" w:cs="Times New Roman"/>
          <w:sz w:val="24"/>
          <w:szCs w:val="24"/>
        </w:rPr>
        <w:t xml:space="preserve"> </w:t>
      </w:r>
      <w:r w:rsidRPr="00B237D9">
        <w:rPr>
          <w:rFonts w:ascii="Times New Roman" w:hAnsi="Times New Roman" w:cs="Times New Roman"/>
          <w:sz w:val="24"/>
          <w:szCs w:val="24"/>
        </w:rPr>
        <w:t xml:space="preserve">pożyczkobiorca nie ma prawa do umorzenia pożyczki. </w:t>
      </w:r>
      <w:r w:rsidRPr="00F54624">
        <w:rPr>
          <w:rFonts w:ascii="Times New Roman" w:hAnsi="Times New Roman" w:cs="Times New Roman"/>
          <w:i/>
          <w:iCs/>
          <w:sz w:val="20"/>
          <w:szCs w:val="20"/>
        </w:rPr>
        <w:t>(wyjaśnienia z 02.04.2020 r.)</w:t>
      </w:r>
    </w:p>
    <w:p w14:paraId="46321D64" w14:textId="77777777" w:rsidR="003303CD" w:rsidRPr="00B237D9" w:rsidRDefault="003303CD" w:rsidP="00B237D9">
      <w:pPr>
        <w:pStyle w:val="Akapitzlist"/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46DEF3A" w14:textId="77777777" w:rsidR="003303CD" w:rsidRPr="00B237D9" w:rsidRDefault="003303CD" w:rsidP="007A7F94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>Średnioroczne zatrudnienie</w:t>
      </w:r>
    </w:p>
    <w:p w14:paraId="787F43E8" w14:textId="3FB67CAC" w:rsidR="003303CD" w:rsidRPr="00B237D9" w:rsidRDefault="003303CD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Zgodnie z art. 7 ust. 3. Prawa przedsiębiorców średnioroczne zatrudnienie, o którym mowa 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w ust. 1 pkt 1-3 (definicja mikroprzedsiębiorcy, małego przedsiębiorcy i średniego przedsiębiorcy),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 </w:t>
      </w:r>
      <w:r w:rsidRPr="00B237D9">
        <w:rPr>
          <w:rFonts w:ascii="Times New Roman" w:hAnsi="Times New Roman" w:cs="Times New Roman"/>
          <w:sz w:val="24"/>
          <w:szCs w:val="24"/>
          <w:u w:val="single"/>
        </w:rPr>
        <w:t>Ta zasada stosuje się</w:t>
      </w:r>
      <w:r w:rsidRPr="00B237D9">
        <w:rPr>
          <w:rFonts w:ascii="Times New Roman" w:hAnsi="Times New Roman" w:cs="Times New Roman"/>
          <w:sz w:val="24"/>
          <w:szCs w:val="24"/>
        </w:rPr>
        <w:t xml:space="preserve"> więc </w:t>
      </w:r>
      <w:r w:rsidRPr="00B237D9">
        <w:rPr>
          <w:rFonts w:ascii="Times New Roman" w:hAnsi="Times New Roman" w:cs="Times New Roman"/>
          <w:sz w:val="24"/>
          <w:szCs w:val="24"/>
          <w:u w:val="single"/>
        </w:rPr>
        <w:t xml:space="preserve">do weryfikacji, czy podmiot jest </w:t>
      </w:r>
      <w:proofErr w:type="spellStart"/>
      <w:r w:rsidRPr="00B237D9">
        <w:rPr>
          <w:rFonts w:ascii="Times New Roman" w:hAnsi="Times New Roman" w:cs="Times New Roman"/>
          <w:sz w:val="24"/>
          <w:szCs w:val="24"/>
          <w:u w:val="single"/>
        </w:rPr>
        <w:t>mikroprzedsiębiorcą</w:t>
      </w:r>
      <w:proofErr w:type="spellEnd"/>
      <w:r w:rsidRPr="00B23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D1231" w14:textId="1A8DDFDE" w:rsidR="003303CD" w:rsidRPr="00F54624" w:rsidRDefault="003303CD" w:rsidP="00B237D9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Natomiast w kontekście umorzenia pożyczki badamy, czy zatrudnienie zostało utrzymane. Dlatego </w:t>
      </w:r>
      <w:r w:rsidRPr="00B237D9">
        <w:rPr>
          <w:rFonts w:ascii="Times New Roman" w:hAnsi="Times New Roman" w:cs="Times New Roman"/>
          <w:sz w:val="24"/>
          <w:szCs w:val="24"/>
          <w:u w:val="single"/>
        </w:rPr>
        <w:t>we Wniosku przedsiębiorca podaje liczbę zatrudnionych łącznie z ww. kategoriami pracowników</w:t>
      </w:r>
      <w:r w:rsidRPr="00B237D9">
        <w:rPr>
          <w:rFonts w:ascii="Times New Roman" w:hAnsi="Times New Roman" w:cs="Times New Roman"/>
          <w:sz w:val="24"/>
          <w:szCs w:val="24"/>
        </w:rPr>
        <w:t xml:space="preserve">. </w:t>
      </w:r>
      <w:r w:rsidRPr="00F54624">
        <w:rPr>
          <w:rFonts w:ascii="Times New Roman" w:hAnsi="Times New Roman" w:cs="Times New Roman"/>
          <w:i/>
          <w:iCs/>
          <w:sz w:val="20"/>
          <w:szCs w:val="20"/>
        </w:rPr>
        <w:t>(wyjaśnienia z dnia 07.04.2020 r.)</w:t>
      </w:r>
    </w:p>
    <w:p w14:paraId="4FD20FF4" w14:textId="77777777" w:rsidR="007A7F94" w:rsidRPr="00B237D9" w:rsidRDefault="007A7F94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624BB" w14:textId="62F25888" w:rsidR="003303CD" w:rsidRPr="00B237D9" w:rsidRDefault="003303CD" w:rsidP="007A7F94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Podpis elektroniczny wniosku i umowy </w:t>
      </w:r>
    </w:p>
    <w:p w14:paraId="5651ABE0" w14:textId="1610334B" w:rsidR="00303B31" w:rsidRPr="007A7F94" w:rsidRDefault="003303CD" w:rsidP="00B237D9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Umowa pożyczki wraz z wszystkimi wymaganymi załącznikami (tj. wnioskiem 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i pełnomocnictwem), jako integralna całość, opatrywana jest wspólnym kwalifikowanym podpisem elektronicznym lub podpisem zaufanym. Przedsiębiorca składając dokumenty 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>w postaci elektronicznej i podpisując paczkę w ww. sposób podpisuje w sposób elektroniczny komplet dokumentacji. Przedsiębiorca powinien zatem dołączyć plik pdf umowy pobrany</w:t>
      </w:r>
      <w:r w:rsidR="001443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 ze strony i nie powinien podpisywać go odręcznie.</w:t>
      </w:r>
      <w:r w:rsidR="00B237D9" w:rsidRPr="00B237D9">
        <w:rPr>
          <w:rFonts w:ascii="Times New Roman" w:hAnsi="Times New Roman" w:cs="Times New Roman"/>
          <w:sz w:val="24"/>
          <w:szCs w:val="24"/>
        </w:rPr>
        <w:t xml:space="preserve"> </w:t>
      </w:r>
      <w:r w:rsidR="00B237D9" w:rsidRPr="007A7F94">
        <w:rPr>
          <w:rFonts w:ascii="Times New Roman" w:hAnsi="Times New Roman" w:cs="Times New Roman"/>
          <w:i/>
          <w:iCs/>
          <w:sz w:val="20"/>
          <w:szCs w:val="20"/>
        </w:rPr>
        <w:t>(wyjaśnienia z dnia 07.04.2020 r.)</w:t>
      </w:r>
    </w:p>
    <w:p w14:paraId="1DF9BDF9" w14:textId="36D04F83" w:rsidR="007A7F94" w:rsidRPr="00D444F4" w:rsidRDefault="00D444F4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F4">
        <w:rPr>
          <w:rFonts w:ascii="Times New Roman" w:hAnsi="Times New Roman" w:cs="Times New Roman"/>
          <w:sz w:val="24"/>
          <w:szCs w:val="24"/>
          <w:u w:val="single"/>
        </w:rPr>
        <w:t>Uwaga: Do wniosku należy dołączyć Formularz informacji przedstawianych przy ubieganiu się o pomoc rekompensującą negatywne konsekwencje ekonomiczne z powodu COVID-19.</w:t>
      </w:r>
    </w:p>
    <w:p w14:paraId="552161DC" w14:textId="7CB4065E" w:rsidR="007A7F94" w:rsidRDefault="007A7F94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2F00" w14:textId="77777777" w:rsidR="007A7F94" w:rsidRPr="00B237D9" w:rsidRDefault="007A7F94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AE6BA" w14:textId="4EA74176" w:rsidR="00303B31" w:rsidRPr="00B237D9" w:rsidRDefault="00303B31" w:rsidP="007A7F94">
      <w:pPr>
        <w:pStyle w:val="Akapitzlist"/>
        <w:numPr>
          <w:ilvl w:val="0"/>
          <w:numId w:val="2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Zaleganie ze składkami ZUS </w:t>
      </w:r>
    </w:p>
    <w:p w14:paraId="10D5FDF4" w14:textId="76AA9B94" w:rsidR="00303B31" w:rsidRPr="007A7F94" w:rsidRDefault="00303B31" w:rsidP="00B237D9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Kwestie związane z niezaleganiem wnioskodawcy w opłacaniu składek ZUS nie dotyczą pożyczki udzielanej mikroprzedsiębiorcy. W związku z tym pożyczki mogą być udzielane </w:t>
      </w:r>
      <w:proofErr w:type="spellStart"/>
      <w:r w:rsidRPr="00B237D9">
        <w:rPr>
          <w:rFonts w:ascii="Times New Roman" w:hAnsi="Times New Roman" w:cs="Times New Roman"/>
          <w:sz w:val="24"/>
          <w:szCs w:val="24"/>
        </w:rPr>
        <w:t>mikroprzedsiębiorcom</w:t>
      </w:r>
      <w:proofErr w:type="spellEnd"/>
      <w:r w:rsidRPr="00B237D9">
        <w:rPr>
          <w:rFonts w:ascii="Times New Roman" w:hAnsi="Times New Roman" w:cs="Times New Roman"/>
          <w:sz w:val="24"/>
          <w:szCs w:val="24"/>
        </w:rPr>
        <w:t>, którzy mają trudności z opłacaniem składek ZUS.</w:t>
      </w:r>
      <w:r w:rsidR="007A7F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 </w:t>
      </w:r>
      <w:r w:rsidRPr="007A7F94">
        <w:rPr>
          <w:rFonts w:ascii="Times New Roman" w:hAnsi="Times New Roman" w:cs="Times New Roman"/>
          <w:i/>
          <w:iCs/>
          <w:sz w:val="20"/>
          <w:szCs w:val="20"/>
        </w:rPr>
        <w:t>(wyjaśnienia z dnia 07.04.2020 r.)</w:t>
      </w:r>
    </w:p>
    <w:p w14:paraId="4B55449B" w14:textId="77777777" w:rsidR="007A7F94" w:rsidRPr="00B237D9" w:rsidRDefault="007A7F94" w:rsidP="00B23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E4AB" w14:textId="77777777" w:rsidR="00B237D9" w:rsidRPr="00B237D9" w:rsidRDefault="003303CD" w:rsidP="007A7F94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Termin wypłaty pożyczki </w:t>
      </w:r>
    </w:p>
    <w:p w14:paraId="05A80C5B" w14:textId="6D11F23B" w:rsidR="00303B31" w:rsidRPr="007A7F94" w:rsidRDefault="003303CD" w:rsidP="00144390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37D9">
        <w:rPr>
          <w:rFonts w:ascii="Times New Roman" w:hAnsi="Times New Roman" w:cs="Times New Roman"/>
          <w:sz w:val="24"/>
          <w:szCs w:val="24"/>
        </w:rPr>
        <w:t xml:space="preserve">Na podstawie wniosku i umowy w sprawie udzielenia pożyczki, urząd pracy (działający </w:t>
      </w:r>
      <w:r w:rsidR="001443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37D9">
        <w:rPr>
          <w:rFonts w:ascii="Times New Roman" w:hAnsi="Times New Roman" w:cs="Times New Roman"/>
          <w:sz w:val="24"/>
          <w:szCs w:val="24"/>
        </w:rPr>
        <w:t xml:space="preserve">z upoważnienia Starosty) przekazuje niezwłocznie środki na rachunek wskazany we wniosku przez </w:t>
      </w:r>
      <w:proofErr w:type="spellStart"/>
      <w:r w:rsidRPr="00B237D9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B237D9">
        <w:rPr>
          <w:rFonts w:ascii="Times New Roman" w:hAnsi="Times New Roman" w:cs="Times New Roman"/>
          <w:sz w:val="24"/>
          <w:szCs w:val="24"/>
        </w:rPr>
        <w:t xml:space="preserve">, jednak nie później niż w terminie 2 dni </w:t>
      </w:r>
      <w:r w:rsidRPr="00B237D9">
        <w:rPr>
          <w:rFonts w:ascii="Times New Roman" w:hAnsi="Times New Roman" w:cs="Times New Roman"/>
          <w:sz w:val="24"/>
          <w:szCs w:val="24"/>
          <w:u w:val="single"/>
        </w:rPr>
        <w:t>roboczych od dnia podpisania umowy przez obie strony</w:t>
      </w:r>
      <w:r w:rsidRPr="00B237D9">
        <w:rPr>
          <w:rFonts w:ascii="Times New Roman" w:hAnsi="Times New Roman" w:cs="Times New Roman"/>
          <w:sz w:val="24"/>
          <w:szCs w:val="24"/>
        </w:rPr>
        <w:t>.</w:t>
      </w:r>
      <w:r w:rsidR="00B237D9" w:rsidRPr="00B237D9">
        <w:rPr>
          <w:rFonts w:ascii="Times New Roman" w:hAnsi="Times New Roman" w:cs="Times New Roman"/>
          <w:sz w:val="24"/>
          <w:szCs w:val="24"/>
        </w:rPr>
        <w:t xml:space="preserve"> </w:t>
      </w:r>
      <w:r w:rsidR="00B237D9" w:rsidRPr="007A7F94">
        <w:rPr>
          <w:rFonts w:ascii="Times New Roman" w:hAnsi="Times New Roman" w:cs="Times New Roman"/>
          <w:i/>
          <w:iCs/>
          <w:sz w:val="20"/>
          <w:szCs w:val="20"/>
        </w:rPr>
        <w:t>(wyjaśnienia z 07.04.2020 r.)</w:t>
      </w:r>
    </w:p>
    <w:p w14:paraId="00F74A40" w14:textId="77777777" w:rsidR="003303CD" w:rsidRDefault="003303CD" w:rsidP="007A7F94">
      <w:pPr>
        <w:pStyle w:val="Akapitzlist"/>
        <w:spacing w:after="0" w:line="360" w:lineRule="auto"/>
      </w:pPr>
    </w:p>
    <w:sectPr w:rsidR="003303CD" w:rsidSect="00C0654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7015"/>
    <w:multiLevelType w:val="hybridMultilevel"/>
    <w:tmpl w:val="ED5C7DD0"/>
    <w:lvl w:ilvl="0" w:tplc="22C2F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14BF"/>
    <w:multiLevelType w:val="hybridMultilevel"/>
    <w:tmpl w:val="BE5E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79"/>
    <w:rsid w:val="00144390"/>
    <w:rsid w:val="00303B31"/>
    <w:rsid w:val="003303CD"/>
    <w:rsid w:val="00601479"/>
    <w:rsid w:val="007A7F94"/>
    <w:rsid w:val="00801A2A"/>
    <w:rsid w:val="0082244F"/>
    <w:rsid w:val="00B237D9"/>
    <w:rsid w:val="00BA4175"/>
    <w:rsid w:val="00C0654D"/>
    <w:rsid w:val="00CD3514"/>
    <w:rsid w:val="00D444F4"/>
    <w:rsid w:val="00E24625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622"/>
  <w15:chartTrackingRefBased/>
  <w15:docId w15:val="{FEF26BAD-0337-4530-AFA5-AB7015C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Woźniak</dc:creator>
  <cp:keywords/>
  <dc:description/>
  <cp:lastModifiedBy>Monika Górska</cp:lastModifiedBy>
  <cp:revision>2</cp:revision>
  <dcterms:created xsi:type="dcterms:W3CDTF">2020-04-08T11:17:00Z</dcterms:created>
  <dcterms:modified xsi:type="dcterms:W3CDTF">2020-04-08T11:17:00Z</dcterms:modified>
</cp:coreProperties>
</file>